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FF4485" w:rsidRDefault="00106E55" w:rsidP="001867A7">
      <w:pPr>
        <w:rPr>
          <w:rFonts w:ascii="Myriad Pro" w:hAnsi="Myriad Pro" w:cs="Arial"/>
          <w:b/>
          <w:i/>
          <w:color w:val="C00000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</w:t>
      </w:r>
      <w:r w:rsidR="00D04824">
        <w:rPr>
          <w:rFonts w:ascii="Myriad Pro" w:hAnsi="Myriad Pro" w:cs="Arial"/>
          <w:b/>
          <w:i/>
          <w:color w:val="000000" w:themeColor="text1"/>
        </w:rPr>
        <w:t xml:space="preserve"> February </w:t>
      </w:r>
      <w:r w:rsidR="00FF4485">
        <w:rPr>
          <w:rFonts w:ascii="Myriad Pro" w:hAnsi="Myriad Pro" w:cs="Arial"/>
          <w:b/>
          <w:i/>
          <w:color w:val="000000" w:themeColor="text1"/>
        </w:rPr>
        <w:t>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D04824">
        <w:rPr>
          <w:rFonts w:ascii="Myriad Pro" w:hAnsi="Myriad Pro" w:cs="Arial"/>
          <w:b/>
          <w:i/>
          <w:color w:val="C00000"/>
        </w:rPr>
        <w:t>Monday, January 24, 2022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FF4485">
        <w:rPr>
          <w:rFonts w:ascii="Myriad Pro" w:hAnsi="Myriad Pro" w:cs="Arial"/>
          <w:b/>
          <w:i/>
          <w:color w:val="C00000"/>
        </w:rPr>
        <w:t>Please note:</w:t>
      </w:r>
      <w:r w:rsidR="00FF4485">
        <w:rPr>
          <w:rFonts w:ascii="Myriad Pro" w:hAnsi="Myriad Pro" w:cs="Arial"/>
          <w:b/>
          <w:i/>
          <w:color w:val="C00000"/>
        </w:rPr>
        <w:t xml:space="preserve"> </w:t>
      </w:r>
      <w:r w:rsidR="00FF4485" w:rsidRPr="00FF4485">
        <w:rPr>
          <w:rFonts w:ascii="Myriad Pro" w:hAnsi="Myriad Pro" w:cs="Arial"/>
        </w:rPr>
        <w:t>This training is in person.</w:t>
      </w:r>
      <w:r w:rsidRPr="00FF4485">
        <w:rPr>
          <w:rFonts w:ascii="Myriad Pro" w:hAnsi="Myriad Pro" w:cs="Arial"/>
          <w:i/>
        </w:rPr>
        <w:t xml:space="preserve"> </w:t>
      </w:r>
      <w:r w:rsidR="00FF4485" w:rsidRPr="00FF4485">
        <w:rPr>
          <w:rFonts w:ascii="Myriad Pro" w:hAnsi="Myriad Pro" w:cs="Arial"/>
        </w:rPr>
        <w:t>In accordance with public health recommendations and to ensure the highest possible level of safety, all visitors to</w:t>
      </w:r>
      <w:r w:rsidR="00FF4485">
        <w:rPr>
          <w:rFonts w:ascii="Myriad Pro" w:hAnsi="Myriad Pro" w:cs="Arial"/>
        </w:rPr>
        <w:t xml:space="preserve"> ISANS must</w:t>
      </w:r>
      <w:r w:rsidR="00FF4485" w:rsidRPr="00FF4485">
        <w:rPr>
          <w:rFonts w:ascii="Myriad Pro" w:hAnsi="Myriad Pro" w:cs="Arial"/>
        </w:rPr>
        <w:t xml:space="preserve"> provide proof of vaccination upon entering the office, as well as wear masks and maintain physical </w:t>
      </w:r>
      <w:bookmarkStart w:id="0" w:name="_GoBack"/>
      <w:bookmarkEnd w:id="0"/>
      <w:r w:rsidR="00FF4485" w:rsidRPr="00FF4485">
        <w:rPr>
          <w:rFonts w:ascii="Myriad Pro" w:hAnsi="Myriad Pro" w:cs="Arial"/>
        </w:rPr>
        <w:t>distance</w:t>
      </w:r>
      <w:r w:rsidR="001867A7" w:rsidRPr="00FF4485">
        <w:rPr>
          <w:rStyle w:val="Strong"/>
          <w:rFonts w:ascii="Myriad Pro" w:hAnsi="Myriad Pro" w:cs="Arial"/>
        </w:rPr>
        <w:t xml:space="preserve">. </w:t>
      </w:r>
      <w:r w:rsidR="00FF4485" w:rsidRPr="00FF4485">
        <w:rPr>
          <w:rStyle w:val="Strong"/>
          <w:rFonts w:ascii="Myriad Pro" w:hAnsi="Myriad Pro" w:cs="Arial"/>
          <w:b w:val="0"/>
        </w:rPr>
        <w:t>Thank you for your continued care for each other.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Address: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 xml:space="preserve">How does your own race, ethnicity, religion, socioeconomic status, gender, sexuality, or disability 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EB7820" w:rsidRPr="00FF4485" w:rsidRDefault="005E62B7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1: Wedn</w:t>
      </w:r>
      <w:r w:rsidR="004E27B6" w:rsidRPr="00FF4485">
        <w:rPr>
          <w:rFonts w:ascii="Myriad Pro" w:hAnsi="Myriad Pro"/>
          <w:sz w:val="24"/>
          <w:szCs w:val="24"/>
        </w:rPr>
        <w:t>esday</w:t>
      </w:r>
      <w:r w:rsidRPr="00FF4485">
        <w:rPr>
          <w:rFonts w:ascii="Myriad Pro" w:hAnsi="Myriad Pro"/>
          <w:sz w:val="24"/>
          <w:szCs w:val="24"/>
        </w:rPr>
        <w:t xml:space="preserve">, </w:t>
      </w:r>
      <w:r w:rsidR="000761A0" w:rsidRPr="00FF4485">
        <w:rPr>
          <w:rFonts w:ascii="Myriad Pro" w:hAnsi="Myriad Pro"/>
          <w:sz w:val="24"/>
          <w:szCs w:val="24"/>
        </w:rPr>
        <w:t xml:space="preserve">September 8, </w:t>
      </w:r>
      <w:r w:rsidR="00EB7820" w:rsidRPr="00FF4485">
        <w:rPr>
          <w:rFonts w:ascii="Myriad Pro" w:hAnsi="Myriad Pro"/>
          <w:sz w:val="24"/>
          <w:szCs w:val="24"/>
        </w:rPr>
        <w:t>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#15)</w:t>
      </w:r>
    </w:p>
    <w:p w:rsidR="00EB7820" w:rsidRPr="00FF4485" w:rsidRDefault="005E62B7" w:rsidP="00EB7820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2: Wednesday</w:t>
      </w:r>
      <w:r w:rsidR="00EB7820" w:rsidRPr="00FF4485">
        <w:rPr>
          <w:rFonts w:ascii="Myriad Pro" w:hAnsi="Myriad Pro"/>
          <w:sz w:val="24"/>
          <w:szCs w:val="24"/>
        </w:rPr>
        <w:t xml:space="preserve">, </w:t>
      </w:r>
      <w:r w:rsidR="000761A0" w:rsidRPr="00FF4485">
        <w:rPr>
          <w:rFonts w:ascii="Myriad Pro" w:hAnsi="Myriad Pro"/>
          <w:sz w:val="24"/>
          <w:szCs w:val="24"/>
        </w:rPr>
        <w:t>September 15</w:t>
      </w:r>
      <w:r w:rsidR="00EB7820" w:rsidRPr="00FF4485">
        <w:rPr>
          <w:rFonts w:ascii="Myriad Pro" w:hAnsi="Myriad Pro"/>
          <w:sz w:val="24"/>
          <w:szCs w:val="24"/>
        </w:rPr>
        <w:t>,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#18)</w:t>
      </w:r>
      <w:r w:rsidR="00EB7820" w:rsidRPr="00FF4485">
        <w:rPr>
          <w:rFonts w:ascii="Myriad Pro" w:hAnsi="Myriad Pro"/>
          <w:sz w:val="24"/>
          <w:szCs w:val="24"/>
          <w:lang w:val="en-CA"/>
        </w:rPr>
        <w:tab/>
      </w:r>
    </w:p>
    <w:p w:rsidR="00EB7820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3: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</w:t>
      </w:r>
      <w:r w:rsidRPr="00FF4485">
        <w:rPr>
          <w:rFonts w:ascii="Myriad Pro" w:hAnsi="Myriad Pro"/>
          <w:sz w:val="24"/>
          <w:szCs w:val="24"/>
        </w:rPr>
        <w:t xml:space="preserve">sday, </w:t>
      </w:r>
      <w:r w:rsidR="000761A0" w:rsidRPr="00FF4485">
        <w:rPr>
          <w:rFonts w:ascii="Myriad Pro" w:hAnsi="Myriad Pro"/>
          <w:sz w:val="24"/>
          <w:szCs w:val="24"/>
        </w:rPr>
        <w:t>September 22</w:t>
      </w:r>
      <w:r w:rsidRPr="00FF4485">
        <w:rPr>
          <w:rFonts w:ascii="Myriad Pro" w:hAnsi="Myriad Pro"/>
          <w:sz w:val="24"/>
          <w:szCs w:val="24"/>
        </w:rPr>
        <w:t>,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#14)</w:t>
      </w:r>
    </w:p>
    <w:p w:rsidR="0097747C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4: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es</w:t>
      </w:r>
      <w:r w:rsidRPr="00FF4485">
        <w:rPr>
          <w:rFonts w:ascii="Myriad Pro" w:hAnsi="Myriad Pro"/>
          <w:sz w:val="24"/>
          <w:szCs w:val="24"/>
        </w:rPr>
        <w:t xml:space="preserve">day, </w:t>
      </w:r>
      <w:r w:rsidR="000761A0" w:rsidRPr="00FF4485">
        <w:rPr>
          <w:rFonts w:ascii="Myriad Pro" w:hAnsi="Myriad Pro"/>
          <w:sz w:val="24"/>
          <w:szCs w:val="24"/>
        </w:rPr>
        <w:t>September 29,</w:t>
      </w:r>
      <w:r w:rsidRPr="00FF4485">
        <w:rPr>
          <w:rFonts w:ascii="Myriad Pro" w:hAnsi="Myriad Pro"/>
          <w:sz w:val="24"/>
          <w:szCs w:val="24"/>
        </w:rPr>
        <w:t xml:space="preserve">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#14)</w:t>
      </w:r>
    </w:p>
    <w:p w:rsidR="0097747C" w:rsidRPr="00FF4485" w:rsidRDefault="0097747C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0761A0" w:rsidRPr="00FF4485">
        <w:rPr>
          <w:rFonts w:ascii="Myriad Pro" w:hAnsi="Myriad Pro"/>
          <w:b/>
        </w:rPr>
        <w:t>in-person at ISANS (Mumford location).  It should be noted that ISANS is following all Provincial</w:t>
      </w:r>
      <w:r w:rsidR="000761A0" w:rsidRPr="00FF4485">
        <w:rPr>
          <w:rFonts w:ascii="Myriad Pro" w:hAnsi="Myriad Pro"/>
        </w:rPr>
        <w:t xml:space="preserve"> COVID-19 protocols.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106E55" w:rsidRPr="00FF4485" w:rsidRDefault="00106E55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  <w:r w:rsidR="0045477D" w:rsidRPr="00FF4485">
        <w:rPr>
          <w:rFonts w:ascii="Myriad Pro" w:hAnsi="Myriad Pro"/>
        </w:rPr>
        <w:t xml:space="preserve">(Sign here) </w:t>
      </w:r>
      <w:r w:rsidRPr="00FF4485">
        <w:rPr>
          <w:rFonts w:ascii="Myriad Pro" w:hAnsi="Myriad Pro"/>
        </w:rPr>
        <w:t>____________________</w:t>
      </w:r>
      <w:r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0761A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lastRenderedPageBreak/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0761A0" w:rsidRPr="00FF4485" w:rsidRDefault="000761A0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EC35CA" w:rsidRPr="00FF4485" w:rsidRDefault="00EC35CA" w:rsidP="001E0831">
      <w:pPr>
        <w:spacing w:line="276" w:lineRule="auto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</w:t>
      </w:r>
      <w:proofErr w:type="gramStart"/>
      <w:r w:rsidR="00C64178" w:rsidRPr="00FF4485">
        <w:rPr>
          <w:rFonts w:ascii="Myriad Pro" w:hAnsi="Myriad Pro"/>
          <w:b/>
        </w:rPr>
        <w:t>:_</w:t>
      </w:r>
      <w:proofErr w:type="gramEnd"/>
      <w:r w:rsidR="00C64178" w:rsidRPr="00FF4485">
        <w:rPr>
          <w:rFonts w:ascii="Myriad Pro" w:hAnsi="Myriad Pro"/>
          <w:b/>
        </w:rPr>
        <w:t>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Pr="00FF4485">
        <w:rPr>
          <w:rFonts w:ascii="Myriad Pro" w:hAnsi="Myriad Pro"/>
          <w:noProof/>
          <w:u w:val="single"/>
        </w:rPr>
        <w:t>do not</w:t>
      </w:r>
      <w:r w:rsidRPr="00FF4485">
        <w:rPr>
          <w:rFonts w:ascii="Myriad Pro" w:hAnsi="Myriad Pro"/>
          <w:noProof/>
        </w:rPr>
        <w:t xml:space="preserve"> want photos/videos in which you appear to be used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106E55">
      <w:headerReference w:type="default" r:id="rId8"/>
      <w:footerReference w:type="default" r:id="rId9"/>
      <w:pgSz w:w="12240" w:h="15840"/>
      <w:pgMar w:top="1765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02" w:rsidRDefault="00107902" w:rsidP="00106E55">
      <w:r>
        <w:separator/>
      </w:r>
    </w:p>
  </w:endnote>
  <w:endnote w:type="continuationSeparator" w:id="0">
    <w:p w:rsidR="00107902" w:rsidRDefault="00107902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107902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107902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02" w:rsidRDefault="00107902" w:rsidP="00106E55">
      <w:r>
        <w:separator/>
      </w:r>
    </w:p>
  </w:footnote>
  <w:footnote w:type="continuationSeparator" w:id="0">
    <w:p w:rsidR="00107902" w:rsidRDefault="00107902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55" w:rsidRDefault="00106E55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="Myriad Pro" w:hAnsi="Myriad Pro"/>
        <w:noProof/>
        <w:color w:val="006C67"/>
        <w:lang w:val="en-US" w:eastAsia="en-US"/>
      </w:rPr>
      <w:drawing>
        <wp:anchor distT="0" distB="0" distL="114300" distR="114300" simplePos="0" relativeHeight="251658240" behindDoc="0" locked="0" layoutInCell="1" allowOverlap="1" wp14:anchorId="77D0EE96" wp14:editId="255DD98B">
          <wp:simplePos x="0" y="0"/>
          <wp:positionH relativeFrom="column">
            <wp:posOffset>3394710</wp:posOffset>
          </wp:positionH>
          <wp:positionV relativeFrom="paragraph">
            <wp:posOffset>225425</wp:posOffset>
          </wp:positionV>
          <wp:extent cx="2287270" cy="560070"/>
          <wp:effectExtent l="0" t="0" r="0" b="0"/>
          <wp:wrapSquare wrapText="bothSides"/>
          <wp:docPr id="19" name="Picture 19" descr="C:\Users\lmorency\Desktop\is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rency\Desktop\isan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E55" w:rsidRPr="00106E55" w:rsidRDefault="00BB225C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Theme="minorHAnsi" w:hAnsiTheme="minorHAnsi"/>
        <w:b/>
        <w:color w:val="5E9732" w:themeColor="text2"/>
        <w:sz w:val="28"/>
        <w:szCs w:val="22"/>
      </w:rPr>
      <w:t>Welcome Ambassador Program</w:t>
    </w:r>
    <w:r>
      <w:rPr>
        <w:rFonts w:asciiTheme="minorHAnsi" w:hAnsiTheme="minorHAnsi"/>
        <w:b/>
        <w:color w:val="5E9732" w:themeColor="text2"/>
        <w:sz w:val="28"/>
        <w:szCs w:val="22"/>
      </w:rPr>
      <w:br/>
    </w:r>
    <w:r w:rsidR="00106E55" w:rsidRPr="00106E55">
      <w:rPr>
        <w:rFonts w:asciiTheme="minorHAnsi" w:hAnsiTheme="minorHAnsi"/>
        <w:b/>
        <w:color w:val="5E9732" w:themeColor="text2"/>
        <w:sz w:val="28"/>
        <w:szCs w:val="22"/>
      </w:rPr>
      <w:t>Application Form</w:t>
    </w:r>
  </w:p>
  <w:p w:rsidR="00B232AF" w:rsidRPr="00BB3482" w:rsidRDefault="00107902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2087A"/>
    <w:rsid w:val="00023866"/>
    <w:rsid w:val="00035C7D"/>
    <w:rsid w:val="00046AB8"/>
    <w:rsid w:val="000761A0"/>
    <w:rsid w:val="000927AF"/>
    <w:rsid w:val="00106E55"/>
    <w:rsid w:val="00107902"/>
    <w:rsid w:val="00125D23"/>
    <w:rsid w:val="00134853"/>
    <w:rsid w:val="001867A7"/>
    <w:rsid w:val="001A6F69"/>
    <w:rsid w:val="001B42AD"/>
    <w:rsid w:val="001E0831"/>
    <w:rsid w:val="00237524"/>
    <w:rsid w:val="00254CA1"/>
    <w:rsid w:val="002560BF"/>
    <w:rsid w:val="00380556"/>
    <w:rsid w:val="0039536B"/>
    <w:rsid w:val="003B2BDA"/>
    <w:rsid w:val="00402B94"/>
    <w:rsid w:val="004125C4"/>
    <w:rsid w:val="0045477D"/>
    <w:rsid w:val="004E27B6"/>
    <w:rsid w:val="005261BD"/>
    <w:rsid w:val="005D27A6"/>
    <w:rsid w:val="005E38DC"/>
    <w:rsid w:val="005E62B7"/>
    <w:rsid w:val="005E7A14"/>
    <w:rsid w:val="00677553"/>
    <w:rsid w:val="0068552A"/>
    <w:rsid w:val="00690C0A"/>
    <w:rsid w:val="00752D5A"/>
    <w:rsid w:val="00840224"/>
    <w:rsid w:val="008D34D7"/>
    <w:rsid w:val="0090201D"/>
    <w:rsid w:val="00922CAF"/>
    <w:rsid w:val="0097747C"/>
    <w:rsid w:val="009B7017"/>
    <w:rsid w:val="009D4722"/>
    <w:rsid w:val="00A1741A"/>
    <w:rsid w:val="00A87659"/>
    <w:rsid w:val="00AA6700"/>
    <w:rsid w:val="00BB225C"/>
    <w:rsid w:val="00BB316E"/>
    <w:rsid w:val="00BB3482"/>
    <w:rsid w:val="00BE087F"/>
    <w:rsid w:val="00BF486B"/>
    <w:rsid w:val="00C40DCF"/>
    <w:rsid w:val="00C64178"/>
    <w:rsid w:val="00C908FB"/>
    <w:rsid w:val="00CA60B4"/>
    <w:rsid w:val="00CE37CC"/>
    <w:rsid w:val="00D04824"/>
    <w:rsid w:val="00D67A57"/>
    <w:rsid w:val="00DA7C54"/>
    <w:rsid w:val="00E30876"/>
    <w:rsid w:val="00E4640C"/>
    <w:rsid w:val="00E67D41"/>
    <w:rsid w:val="00EB7820"/>
    <w:rsid w:val="00EC35CA"/>
    <w:rsid w:val="00EC3F09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FDFA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2615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2021-12-01T15:50:00Z</dcterms:created>
  <dcterms:modified xsi:type="dcterms:W3CDTF">2021-12-01T15:50:00Z</dcterms:modified>
</cp:coreProperties>
</file>